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2" w:lineRule="auto"/>
        <w:ind w:left="270" w:firstLine="0"/>
        <w:jc w:val="center"/>
        <w:rPr>
          <w:rFonts w:ascii="Calibri" w:cs="Calibri" w:eastAsia="Calibri" w:hAnsi="Calibri"/>
          <w:sz w:val="54"/>
          <w:szCs w:val="54"/>
        </w:rPr>
      </w:pPr>
      <w:r w:rsidDel="00000000" w:rsidR="00000000" w:rsidRPr="00000000">
        <w:rPr>
          <w:rFonts w:ascii="Calibri" w:cs="Calibri" w:eastAsia="Calibri" w:hAnsi="Calibri"/>
          <w:sz w:val="54"/>
          <w:szCs w:val="54"/>
          <w:rtl w:val="0"/>
        </w:rPr>
        <w:t xml:space="preserve">Anthony Garza</w:t>
      </w:r>
    </w:p>
    <w:p w:rsidR="00000000" w:rsidDel="00000000" w:rsidP="00000000" w:rsidRDefault="00000000" w:rsidRPr="00000000" w14:paraId="00000002">
      <w:pPr>
        <w:tabs>
          <w:tab w:val="left" w:leader="none" w:pos="5299"/>
        </w:tabs>
        <w:spacing w:after="200" w:line="276.0005454545455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highlight w:val="white"/>
          <w:rtl w:val="0"/>
        </w:rPr>
        <w:t xml:space="preserve">(361) 549-3129 | anthonygarza0404@gmail.com | LinkedIn: </w:t>
      </w: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https://www.linkedin.com/in/anthonychristiangarzaa/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highlight w:val="white"/>
          <w:rtl w:val="0"/>
        </w:rPr>
        <w:t xml:space="preserve">| Portfolio: </w:t>
      </w: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anthonychristiangarza.com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spacing w:before="0" w:lineRule="auto"/>
        <w:ind w:left="288" w:firstLine="0"/>
        <w:rPr>
          <w:sz w:val="26"/>
          <w:szCs w:val="26"/>
        </w:rPr>
      </w:pPr>
      <w:r w:rsidDel="00000000" w:rsidR="00000000" w:rsidRPr="00000000">
        <w:rPr>
          <w:sz w:val="22"/>
          <w:szCs w:val="22"/>
          <w:rtl w:val="0"/>
        </w:rPr>
        <w:t xml:space="preserve">OBJECTIVE</w:t>
      </w: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Style w:val="Heading3"/>
        <w:spacing w:before="0" w:lineRule="auto"/>
        <w:ind w:left="288" w:firstLine="0"/>
        <w:rPr>
          <w:sz w:val="20"/>
          <w:szCs w:val="20"/>
        </w:rPr>
      </w:pPr>
      <w:r w:rsidDel="00000000" w:rsidR="00000000" w:rsidRPr="00000000">
        <w:rPr>
          <w:b w:val="0"/>
          <w:bCs w:val="0"/>
          <w:sz w:val="20"/>
          <w:szCs w:val="20"/>
          <w:rtl w:val="0"/>
        </w:rPr>
        <w:t xml:space="preserve"> Finance student graduating Fall 2027 with experience in accounting operations and financial analysis within a multi-million-dollar construction business. Skilled in financial modeling, job costing, and Excel-based forecasting. Proficient in Excel, QuickBooks, and financial reporting, with working knowledge of Power BI, SQL, Python, HTML, and JavaScript. Seeking a Financial Analyst or FP&amp;A role focused on data, automation, and financial systems to improve business performance.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spacing w:before="0" w:lineRule="auto"/>
        <w:ind w:left="288" w:firstLine="0"/>
        <w:jc w:val="center"/>
        <w:rPr>
          <w:sz w:val="20"/>
          <w:szCs w:val="20"/>
        </w:rPr>
      </w:pPr>
      <w:bookmarkStart w:colFirst="0" w:colLast="0" w:name="_pohyhahaqpr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spacing w:before="0" w:lineRule="auto"/>
        <w:ind w:left="288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EDUCATION</w:t>
      </w:r>
    </w:p>
    <w:p w:rsidR="00000000" w:rsidDel="00000000" w:rsidP="00000000" w:rsidRDefault="00000000" w:rsidRPr="00000000" w14:paraId="00000007">
      <w:pPr>
        <w:tabs>
          <w:tab w:val="right" w:leader="none" w:pos="10530"/>
        </w:tabs>
        <w:ind w:left="481" w:firstLine="0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Liberty University</w:t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Fall 2027</w:t>
      </w:r>
    </w:p>
    <w:p w:rsidR="00000000" w:rsidDel="00000000" w:rsidP="00000000" w:rsidRDefault="00000000" w:rsidRPr="00000000" w14:paraId="00000008">
      <w:pPr>
        <w:tabs>
          <w:tab w:val="right" w:leader="none" w:pos="10530"/>
        </w:tabs>
        <w:ind w:left="481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Bachelor of Science in Finance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spacing w:before="162" w:lineRule="auto"/>
        <w:ind w:left="258" w:firstLine="0"/>
        <w:rPr>
          <w:sz w:val="22"/>
          <w:szCs w:val="22"/>
        </w:rPr>
      </w:pPr>
      <w:bookmarkStart w:colFirst="0" w:colLast="0" w:name="_h6bj2l33ha6h" w:id="1"/>
      <w:bookmarkEnd w:id="1"/>
      <w:r w:rsidDel="00000000" w:rsidR="00000000" w:rsidRPr="00000000">
        <w:rPr>
          <w:sz w:val="22"/>
          <w:szCs w:val="22"/>
          <w:rtl w:val="0"/>
        </w:rPr>
        <w:t xml:space="preserve">COURSEWORK</w:t>
      </w:r>
    </w:p>
    <w:p w:rsidR="00000000" w:rsidDel="00000000" w:rsidP="00000000" w:rsidRDefault="00000000" w:rsidRPr="00000000" w14:paraId="0000000A">
      <w:pPr>
        <w:ind w:left="540" w:hanging="63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 xml:space="preserve">Principles of Micro/Macroeconomics, Financial Statement Analysis, Business Research Methods, International Business, Money and Financial Systems, Principles of Marketing, Financial Accounting, </w:t>
      </w:r>
      <w:r w:rsidDel="00000000" w:rsidR="00000000" w:rsidRPr="00000000">
        <w:rPr>
          <w:rFonts w:ascii="Calibri" w:cs="Calibri" w:eastAsia="Calibri" w:hAnsi="Calibri"/>
          <w:color w:val="222222"/>
          <w:sz w:val="20"/>
          <w:szCs w:val="20"/>
          <w:rtl w:val="0"/>
        </w:rPr>
        <w:t xml:space="preserve">Introduction to Information Systems and Information Technology,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spacing w:before="162" w:lineRule="auto"/>
        <w:ind w:left="258" w:firstLine="0"/>
        <w:rPr>
          <w:sz w:val="20"/>
          <w:szCs w:val="20"/>
        </w:rPr>
      </w:pPr>
      <w:r w:rsidDel="00000000" w:rsidR="00000000" w:rsidRPr="00000000">
        <w:rPr>
          <w:sz w:val="22"/>
          <w:szCs w:val="22"/>
          <w:rtl w:val="0"/>
        </w:rPr>
        <w:t xml:space="preserve">SKILLS</w:t>
      </w:r>
      <w:r w:rsidDel="00000000" w:rsidR="00000000" w:rsidRPr="00000000">
        <w:rPr>
          <w:b w:val="0"/>
          <w:bCs w:val="0"/>
          <w:sz w:val="20"/>
          <w:szCs w:val="20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1" w:lineRule="auto"/>
        <w:ind w:left="481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QuickBooks, Excel (Pivot Tables, XLOOKUP), Microsoft Office, coding (HTML/CSS, SQL, Python, JavaScript)</w:t>
      </w:r>
    </w:p>
    <w:p w:rsidR="00000000" w:rsidDel="00000000" w:rsidP="00000000" w:rsidRDefault="00000000" w:rsidRPr="00000000" w14:paraId="0000000D">
      <w:pPr>
        <w:spacing w:before="1" w:lineRule="auto"/>
        <w:ind w:left="481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Financial Analysis, Budgeting, Forecasting, Cash Flow Analysis, Variance Analysis, Financial Modeling, Web Development, Excel Modeling, KPI Reporting, Dashboard Design, Data Organization, Clear Communication, and Financial Storytelling.</w:t>
      </w:r>
    </w:p>
    <w:p w:rsidR="00000000" w:rsidDel="00000000" w:rsidP="00000000" w:rsidRDefault="00000000" w:rsidRPr="00000000" w14:paraId="0000000E">
      <w:pPr>
        <w:pStyle w:val="Heading3"/>
        <w:spacing w:before="162" w:lineRule="auto"/>
        <w:ind w:left="258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INTERNSHIP EXPERIENCE </w:t>
      </w:r>
    </w:p>
    <w:p w:rsidR="00000000" w:rsidDel="00000000" w:rsidP="00000000" w:rsidRDefault="00000000" w:rsidRPr="00000000" w14:paraId="0000000F">
      <w:pPr>
        <w:tabs>
          <w:tab w:val="right" w:leader="none" w:pos="10530"/>
        </w:tabs>
        <w:spacing w:before="10" w:lineRule="auto"/>
        <w:ind w:left="481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Accounting Clerk, Able’s Paving &amp; Construction,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Corpus Christi, TX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 xml:space="preserve">    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July 2023 – Current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1"/>
          <w:tab w:val="left" w:leader="none" w:pos="842"/>
        </w:tabs>
        <w:spacing w:after="0" w:afterAutospacing="0" w:before="11" w:line="242" w:lineRule="auto"/>
        <w:ind w:left="841" w:right="674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Managed day-to-day accounting operations for a multi-million-dollar construction company, supporting financial accuracy and reporting.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tabs>
          <w:tab w:val="left" w:leader="none" w:pos="841"/>
          <w:tab w:val="left" w:leader="none" w:pos="842"/>
        </w:tabs>
        <w:spacing w:after="0" w:afterAutospacing="0" w:before="0" w:beforeAutospacing="0" w:line="242" w:lineRule="auto"/>
        <w:ind w:left="841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Recorded, categorized, and reconciled financial transactions to maintain accurate general ledger records.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tabs>
          <w:tab w:val="left" w:leader="none" w:pos="841"/>
          <w:tab w:val="left" w:leader="none" w:pos="842"/>
        </w:tabs>
        <w:spacing w:after="0" w:afterAutospacing="0" w:before="0" w:beforeAutospacing="0" w:line="242" w:lineRule="auto"/>
        <w:ind w:left="841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Processed and supported accounts payable and accounts receivable processes, including invoice processing, payment tracking, and vendor communication.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tabs>
          <w:tab w:val="left" w:leader="none" w:pos="841"/>
          <w:tab w:val="left" w:leader="none" w:pos="842"/>
        </w:tabs>
        <w:spacing w:after="0" w:afterAutospacing="0" w:before="0" w:beforeAutospacing="0" w:line="242" w:lineRule="auto"/>
        <w:ind w:left="841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Helped prepare and organize financial documents for internal review and external reporting.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tabs>
          <w:tab w:val="left" w:leader="none" w:pos="841"/>
          <w:tab w:val="left" w:leader="none" w:pos="842"/>
        </w:tabs>
        <w:spacing w:after="0" w:afterAutospacing="0" w:before="0" w:beforeAutospacing="0" w:line="242" w:lineRule="auto"/>
        <w:ind w:left="841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Assisted with budgeting, cost tracking, and job-level expense analysis to support operational decision-making.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tabs>
          <w:tab w:val="left" w:leader="none" w:pos="841"/>
          <w:tab w:val="left" w:leader="none" w:pos="842"/>
        </w:tabs>
        <w:spacing w:after="0" w:afterAutospacing="0" w:before="0" w:beforeAutospacing="0" w:line="242" w:lineRule="auto"/>
        <w:ind w:left="841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Maintained organized financial records and improved data accuracy through consistent reconciliation and documentation.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tabs>
          <w:tab w:val="left" w:leader="none" w:pos="841"/>
          <w:tab w:val="left" w:leader="none" w:pos="842"/>
        </w:tabs>
        <w:spacing w:after="0" w:afterAutospacing="0" w:before="0" w:beforeAutospacing="0" w:line="242" w:lineRule="auto"/>
        <w:ind w:left="841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Collaborated with management to support financial analysis, reporting, and business operations.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tabs>
          <w:tab w:val="left" w:leader="none" w:pos="841"/>
          <w:tab w:val="left" w:leader="none" w:pos="842"/>
        </w:tabs>
        <w:spacing w:after="240" w:before="0" w:beforeAutospacing="0" w:line="242" w:lineRule="auto"/>
        <w:ind w:left="841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Utilized accounting software and spreadsheets to track expenses, revenues, and project costs.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3"/>
        <w:ind w:left="28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ADDITIONAL EXPERIENCE</w:t>
      </w:r>
    </w:p>
    <w:p w:rsidR="00000000" w:rsidDel="00000000" w:rsidP="00000000" w:rsidRDefault="00000000" w:rsidRPr="00000000" w14:paraId="00000019">
      <w:pPr>
        <w:tabs>
          <w:tab w:val="right" w:leader="none" w:pos="10530"/>
        </w:tabs>
        <w:spacing w:line="256" w:lineRule="auto"/>
        <w:ind w:left="481" w:right="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Island Joes, Corpus Christi, TX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 xml:space="preserve">      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May 2025 - Aug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810" w:right="-270" w:hanging="36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Prepared beverages and delivered consistent customer service in a high-volume setting.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810" w:right="-270" w:hanging="36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Processed cash and electronic payments accurately using point-of-sale systems.</w:t>
      </w:r>
    </w:p>
    <w:p w:rsidR="00000000" w:rsidDel="00000000" w:rsidP="00000000" w:rsidRDefault="00000000" w:rsidRPr="00000000" w14:paraId="0000001C">
      <w:pPr>
        <w:pStyle w:val="Heading3"/>
        <w:ind w:left="28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PROJECTS</w:t>
      </w:r>
    </w:p>
    <w:p w:rsidR="00000000" w:rsidDel="00000000" w:rsidP="00000000" w:rsidRDefault="00000000" w:rsidRPr="00000000" w14:paraId="0000001D">
      <w:pPr>
        <w:tabs>
          <w:tab w:val="left" w:leader="none" w:pos="841"/>
          <w:tab w:val="left" w:leader="none" w:pos="842"/>
        </w:tabs>
        <w:spacing w:line="267" w:lineRule="auto"/>
        <w:ind w:left="480" w:right="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Month Budget &amp; Forecast and Scenario Model</w:t>
        <w:tab/>
        <w:tab/>
        <w:tab/>
        <w:tab/>
        <w:t xml:space="preserve"> </w:t>
        <w:tab/>
        <w:t xml:space="preserve"> Mar 2024 - May 2024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line="256" w:lineRule="auto"/>
        <w:ind w:left="810" w:right="-27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Building a 12-month Excel-based budget and cash-flow forecast model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line="256" w:lineRule="auto"/>
        <w:ind w:left="810" w:right="-27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Developing scenario analysis to evaluate financial outcomes under changing assumptions.</w:t>
      </w:r>
    </w:p>
    <w:p w:rsidR="00000000" w:rsidDel="00000000" w:rsidP="00000000" w:rsidRDefault="00000000" w:rsidRPr="00000000" w14:paraId="00000020">
      <w:pPr>
        <w:spacing w:line="256" w:lineRule="auto"/>
        <w:ind w:left="450" w:right="0" w:firstLine="0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POS Sales Analysis &amp; Dashboard </w:t>
        <w:tab/>
        <w:tab/>
        <w:tab/>
        <w:tab/>
        <w:tab/>
        <w:tab/>
        <w:t xml:space="preserve"> </w:t>
        <w:tab/>
        <w:tab/>
        <w:t xml:space="preserve">    Oct 2022 - Current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0"/>
        </w:tabs>
        <w:spacing w:after="0" w:before="0" w:line="267" w:lineRule="auto"/>
        <w:ind w:left="810" w:right="0" w:hanging="36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Analyzing point-of-sale sales data to identify revenue trends and seasonal patterns.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0"/>
        </w:tabs>
        <w:spacing w:after="0" w:before="0" w:line="267" w:lineRule="auto"/>
        <w:ind w:left="810" w:right="0" w:hanging="36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Creating Excel dashboards to visualize sales performance and support data-driven decisions.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3"/>
        <w:ind w:firstLine="282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LEADERSHIP</w:t>
      </w:r>
    </w:p>
    <w:p w:rsidR="00000000" w:rsidDel="00000000" w:rsidP="00000000" w:rsidRDefault="00000000" w:rsidRPr="00000000" w14:paraId="00000024">
      <w:pPr>
        <w:pStyle w:val="Heading3"/>
        <w:tabs>
          <w:tab w:val="right" w:leader="none" w:pos="10530"/>
        </w:tabs>
        <w:spacing w:before="0" w:lineRule="auto"/>
        <w:ind w:left="288" w:firstLine="16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Small Group Leader, New Life Church, Corpus Christi, TX</w:t>
        <w:tab/>
      </w:r>
      <w:r w:rsidDel="00000000" w:rsidR="00000000" w:rsidRPr="00000000">
        <w:rPr>
          <w:b w:val="0"/>
          <w:bCs w:val="0"/>
          <w:sz w:val="20"/>
          <w:szCs w:val="20"/>
          <w:rtl w:val="0"/>
        </w:rPr>
        <w:t xml:space="preserve">                       </w:t>
      </w:r>
      <w:r w:rsidDel="00000000" w:rsidR="00000000" w:rsidRPr="00000000">
        <w:rPr>
          <w:sz w:val="20"/>
          <w:szCs w:val="20"/>
          <w:rtl w:val="0"/>
        </w:rPr>
        <w:t xml:space="preserve"> Jan 2025 - Dec 2025</w:t>
      </w:r>
    </w:p>
    <w:p w:rsidR="00000000" w:rsidDel="00000000" w:rsidP="00000000" w:rsidRDefault="00000000" w:rsidRPr="00000000" w14:paraId="00000025">
      <w:pPr>
        <w:pStyle w:val="Heading3"/>
        <w:numPr>
          <w:ilvl w:val="0"/>
          <w:numId w:val="3"/>
        </w:numPr>
        <w:tabs>
          <w:tab w:val="right" w:leader="none" w:pos="10620"/>
        </w:tabs>
        <w:spacing w:before="0" w:lineRule="auto"/>
        <w:ind w:left="810" w:hanging="360"/>
        <w:rPr>
          <w:rFonts w:ascii="Calibri" w:cs="Calibri" w:eastAsia="Calibri" w:hAnsi="Calibri"/>
          <w:b w:val="0"/>
          <w:bCs w:val="0"/>
          <w:sz w:val="20"/>
          <w:szCs w:val="20"/>
        </w:rPr>
      </w:pPr>
      <w:r w:rsidDel="00000000" w:rsidR="00000000" w:rsidRPr="00000000">
        <w:rPr>
          <w:b w:val="0"/>
          <w:bCs w:val="0"/>
          <w:sz w:val="20"/>
          <w:szCs w:val="20"/>
          <w:rtl w:val="0"/>
        </w:rPr>
        <w:t xml:space="preserve">Facilitated small group discussions and coordinated weekly meetings, supporting communication and accountability among participants.</w:t>
      </w:r>
    </w:p>
    <w:p w:rsidR="00000000" w:rsidDel="00000000" w:rsidP="00000000" w:rsidRDefault="00000000" w:rsidRPr="00000000" w14:paraId="00000026">
      <w:pPr>
        <w:pStyle w:val="Heading3"/>
        <w:ind w:firstLine="282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ACTIVITIES &amp; CLUBS</w:t>
      </w:r>
    </w:p>
    <w:p w:rsidR="00000000" w:rsidDel="00000000" w:rsidP="00000000" w:rsidRDefault="00000000" w:rsidRPr="00000000" w14:paraId="00000027">
      <w:pPr>
        <w:tabs>
          <w:tab w:val="right" w:leader="none" w:pos="10530"/>
        </w:tabs>
        <w:ind w:left="481" w:right="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Accounting Society</w:t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Jan 2026 - Current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right" w:leader="none" w:pos="10530"/>
        </w:tabs>
        <w:ind w:left="481" w:right="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Liberty AI Club</w:t>
        <w:tab/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Jan 2026 - Current</w:t>
      </w:r>
      <w:r w:rsidDel="00000000" w:rsidR="00000000" w:rsidRPr="00000000">
        <w:rPr>
          <w:rtl w:val="0"/>
        </w:rPr>
      </w:r>
    </w:p>
    <w:sectPr>
      <w:pgSz w:h="15840" w:w="12240" w:orient="portrait"/>
      <w:pgMar w:bottom="360" w:top="431.99999999999994" w:left="806.4000000000001" w:right="90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481" w:hanging="360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z w:val="20"/>
        <w:szCs w:val="20"/>
      </w:rPr>
    </w:lvl>
    <w:lvl w:ilvl="1">
      <w:start w:val="0"/>
      <w:numFmt w:val="bullet"/>
      <w:lvlText w:val="●"/>
      <w:lvlJc w:val="left"/>
      <w:pPr>
        <w:ind w:left="841" w:hanging="360.00000000000006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z w:val="21"/>
        <w:szCs w:val="21"/>
      </w:rPr>
    </w:lvl>
    <w:lvl w:ilvl="2">
      <w:start w:val="0"/>
      <w:numFmt w:val="bullet"/>
      <w:lvlText w:val="•"/>
      <w:lvlJc w:val="left"/>
      <w:pPr>
        <w:ind w:left="1826" w:hanging="360"/>
      </w:pPr>
      <w:rPr/>
    </w:lvl>
    <w:lvl w:ilvl="3">
      <w:start w:val="0"/>
      <w:numFmt w:val="bullet"/>
      <w:lvlText w:val="•"/>
      <w:lvlJc w:val="left"/>
      <w:pPr>
        <w:ind w:left="2813" w:hanging="360"/>
      </w:pPr>
      <w:rPr/>
    </w:lvl>
    <w:lvl w:ilvl="4">
      <w:start w:val="0"/>
      <w:numFmt w:val="bullet"/>
      <w:lvlText w:val="•"/>
      <w:lvlJc w:val="left"/>
      <w:pPr>
        <w:ind w:left="3799" w:hanging="360"/>
      </w:pPr>
      <w:rPr/>
    </w:lvl>
    <w:lvl w:ilvl="5">
      <w:start w:val="0"/>
      <w:numFmt w:val="bullet"/>
      <w:lvlText w:val="•"/>
      <w:lvlJc w:val="left"/>
      <w:pPr>
        <w:ind w:left="4786" w:hanging="360"/>
      </w:pPr>
      <w:rPr/>
    </w:lvl>
    <w:lvl w:ilvl="6">
      <w:start w:val="0"/>
      <w:numFmt w:val="bullet"/>
      <w:lvlText w:val="•"/>
      <w:lvlJc w:val="left"/>
      <w:pPr>
        <w:ind w:left="5773" w:hanging="360"/>
      </w:pPr>
      <w:rPr/>
    </w:lvl>
    <w:lvl w:ilvl="7">
      <w:start w:val="0"/>
      <w:numFmt w:val="bullet"/>
      <w:lvlText w:val="•"/>
      <w:lvlJc w:val="left"/>
      <w:pPr>
        <w:ind w:left="6759" w:hanging="360"/>
      </w:pPr>
      <w:rPr/>
    </w:lvl>
    <w:lvl w:ilvl="8">
      <w:start w:val="0"/>
      <w:numFmt w:val="bullet"/>
      <w:lvlText w:val="•"/>
      <w:lvlJc w:val="left"/>
      <w:pPr>
        <w:ind w:left="7746" w:hanging="36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1201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921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641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61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81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01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521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241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61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2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9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6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5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2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6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108" w:lineRule="auto"/>
      <w:ind w:left="121"/>
    </w:pPr>
    <w:rPr>
      <w:rFonts w:ascii="Tahoma" w:cs="Tahoma" w:eastAsia="Tahoma" w:hAnsi="Tahoma"/>
      <w:b w:val="1"/>
      <w:bCs w:val="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spacing w:before="147" w:lineRule="auto"/>
      <w:ind w:left="282"/>
    </w:pPr>
    <w:rPr>
      <w:rFonts w:ascii="Calibri" w:cs="Calibri" w:eastAsia="Calibri" w:hAnsi="Calibri"/>
      <w:b w:val="1"/>
      <w:bCs w:val="1"/>
      <w:sz w:val="21"/>
      <w:szCs w:val="2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